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933450</wp:posOffset>
            </wp:positionH>
            <wp:positionV relativeFrom="page">
              <wp:posOffset>1028700</wp:posOffset>
            </wp:positionV>
            <wp:extent cx="2512516" cy="985838"/>
            <wp:effectExtent b="0" l="0" r="0" t="0"/>
            <wp:wrapNone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2516" cy="985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Lexend Deca" w:cs="Lexend Deca" w:eastAsia="Lexend Deca" w:hAnsi="Lexend Deca"/>
          <w:b w:val="1"/>
          <w:color w:val="00f5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right="-891.2598425196836"/>
        <w:rPr>
          <w:rFonts w:ascii="Lexend Deca" w:cs="Lexend Deca" w:eastAsia="Lexend Deca" w:hAnsi="Lexend Deca"/>
          <w:color w:val="00f50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f500"/>
          <w:sz w:val="38"/>
          <w:szCs w:val="38"/>
          <w:rtl w:val="0"/>
        </w:rPr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Lexend Deca" w:cs="Lexend Deca" w:eastAsia="Lexend Deca" w:hAnsi="Lexend Deca"/>
          <w:color w:val="00f500"/>
          <w:sz w:val="26"/>
          <w:szCs w:val="26"/>
          <w:rtl w:val="0"/>
        </w:rPr>
        <w:t xml:space="preserve">Novembro 2023</w:t>
      </w:r>
    </w:p>
    <w:p w:rsidR="00000000" w:rsidDel="00000000" w:rsidP="00000000" w:rsidRDefault="00000000" w:rsidRPr="00000000" w14:paraId="00000006">
      <w:pPr>
        <w:rPr>
          <w:rFonts w:ascii="Lexend Deca" w:cs="Lexend Deca" w:eastAsia="Lexend Deca" w:hAnsi="Lexend Deca"/>
          <w:b w:val="1"/>
          <w:color w:val="00f5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Lexend Deca" w:cs="Lexend Deca" w:eastAsia="Lexend Deca" w:hAnsi="Lexend Deca"/>
          <w:b w:val="1"/>
          <w:color w:val="00f5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Lexend Deca" w:cs="Lexend Deca" w:eastAsia="Lexend Deca" w:hAnsi="Lexend Deca"/>
          <w:b w:val="1"/>
          <w:color w:val="00f5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Lexend Deca" w:cs="Lexend Deca" w:eastAsia="Lexend Deca" w:hAnsi="Lexend Deca"/>
          <w:b w:val="1"/>
          <w:color w:val="00f5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Lexend Deca" w:cs="Lexend Deca" w:eastAsia="Lexend Deca" w:hAnsi="Lexend Deca"/>
          <w:b w:val="1"/>
          <w:color w:val="002850"/>
          <w:sz w:val="38"/>
          <w:szCs w:val="38"/>
          <w:shd w:fill="00f500" w:val="clear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f500"/>
          <w:sz w:val="38"/>
          <w:szCs w:val="38"/>
          <w:rtl w:val="0"/>
        </w:rPr>
        <w:t xml:space="preserve">Conteúdo de Apoio</w:t>
      </w:r>
      <w:r w:rsidDel="00000000" w:rsidR="00000000" w:rsidRPr="00000000">
        <w:rPr>
          <w:rFonts w:ascii="Lexend Deca" w:cs="Lexend Deca" w:eastAsia="Lexend Deca" w:hAnsi="Lexend Deca"/>
          <w:color w:val="00f500"/>
          <w:sz w:val="38"/>
          <w:szCs w:val="38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00f500"/>
          <w:sz w:val="38"/>
          <w:szCs w:val="38"/>
          <w:shd w:fill="00f500" w:val="clear"/>
          <w:rtl w:val="0"/>
        </w:rPr>
        <w:t xml:space="preserve"> 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38"/>
          <w:szCs w:val="38"/>
          <w:shd w:fill="00f500" w:val="clear"/>
          <w:rtl w:val="0"/>
        </w:rPr>
        <w:t xml:space="preserve">SysPDV </w:t>
      </w:r>
    </w:p>
    <w:p w:rsidR="00000000" w:rsidDel="00000000" w:rsidP="00000000" w:rsidRDefault="00000000" w:rsidRPr="00000000" w14:paraId="0000000B">
      <w:pPr>
        <w:spacing w:line="240" w:lineRule="auto"/>
        <w:ind w:right="1092.9921259842524"/>
        <w:rPr>
          <w:rFonts w:ascii="Lexend Deca" w:cs="Lexend Deca" w:eastAsia="Lexend Deca" w:hAnsi="Lexend Deca"/>
          <w:b w:val="1"/>
          <w:color w:val="002850"/>
          <w:sz w:val="100"/>
          <w:szCs w:val="100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100"/>
          <w:szCs w:val="100"/>
          <w:rtl w:val="0"/>
        </w:rPr>
        <w:t xml:space="preserve">Integração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100"/>
          <w:szCs w:val="100"/>
          <w:rtl w:val="0"/>
        </w:rPr>
        <w:t xml:space="preserve">CresceVendas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Lexend Deca" w:cs="Lexend Deca" w:eastAsia="Lexend Deca" w:hAnsi="Lexend Deca"/>
          <w:b w:val="1"/>
          <w:color w:val="002850"/>
          <w:sz w:val="98"/>
          <w:szCs w:val="98"/>
        </w:rPr>
      </w:pPr>
      <w:r w:rsidDel="00000000" w:rsidR="00000000" w:rsidRPr="00000000">
        <w:rPr>
          <w:rFonts w:ascii="Lexend Deca" w:cs="Lexend Deca" w:eastAsia="Lexend Deca" w:hAnsi="Lexend Deca"/>
          <w:color w:val="00f500"/>
          <w:sz w:val="26"/>
          <w:szCs w:val="26"/>
          <w:rtl w:val="0"/>
        </w:rPr>
        <w:t xml:space="preserve">v.1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Lexend Deca" w:cs="Lexend Deca" w:eastAsia="Lexend Deca" w:hAnsi="Lexend Deca"/>
          <w:color w:val="002850"/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</w:rPr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page">
                  <wp:posOffset>-10949</wp:posOffset>
                </wp:positionH>
                <wp:positionV relativeFrom="page">
                  <wp:posOffset>6786750</wp:posOffset>
                </wp:positionV>
                <wp:extent cx="7577138" cy="4277926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228600"/>
                          <a:ext cx="7577138" cy="4277926"/>
                          <a:chOff x="0" y="228600"/>
                          <a:chExt cx="9144000" cy="5143450"/>
                        </a:xfrm>
                      </wpg:grpSpPr>
                      <pic:pic>
                        <pic:nvPicPr>
                          <pic:cNvPr id="3" name="Shape 3"/>
                          <pic:cNvPicPr preferRelativeResize="0"/>
                        </pic:nvPicPr>
                        <pic:blipFill rotWithShape="1">
                          <a:blip r:embed="rId7">
                            <a:alphaModFix/>
                          </a:blip>
                          <a:srcRect b="0" l="0" r="0" t="0"/>
                          <a:stretch/>
                        </pic:blipFill>
                        <pic:spPr>
                          <a:xfrm>
                            <a:off x="0" y="228600"/>
                            <a:ext cx="9144000" cy="5143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page">
                  <wp:posOffset>-10949</wp:posOffset>
                </wp:positionH>
                <wp:positionV relativeFrom="page">
                  <wp:posOffset>6786750</wp:posOffset>
                </wp:positionV>
                <wp:extent cx="7577138" cy="4277926"/>
                <wp:effectExtent b="0" l="0" r="0" t="0"/>
                <wp:wrapNone/>
                <wp:docPr id="2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77138" cy="427792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</w:rPr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margin">
              <wp:posOffset>-925349</wp:posOffset>
            </wp:positionH>
            <wp:positionV relativeFrom="margin">
              <wp:posOffset>-900112</wp:posOffset>
            </wp:positionV>
            <wp:extent cx="7600950" cy="10696575"/>
            <wp:effectExtent b="0" l="0" r="0" t="0"/>
            <wp:wrapNone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0696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-425.19685039370086" w:firstLine="0"/>
        <w:rPr>
          <w:rFonts w:ascii="Lexend Deca" w:cs="Lexend Deca" w:eastAsia="Lexend Deca" w:hAnsi="Lexend Deca"/>
          <w:b w:val="1"/>
          <w:color w:val="00f500"/>
          <w:sz w:val="28"/>
          <w:szCs w:val="28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f500"/>
          <w:sz w:val="70"/>
          <w:szCs w:val="70"/>
          <w:rtl w:val="0"/>
        </w:rPr>
        <w:t xml:space="preserve">Índice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color w:val="4343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Introdução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color w:val="4343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Pré-requisitos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color w:val="4343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Cadastro no CresceVendas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color w:val="4343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Configuração varejofacil/SysPDV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 Cadastro Clientes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  <w:u w:val="none"/>
        </w:rPr>
      </w:pP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Vendas no PDV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  <w:u w:val="none"/>
        </w:rPr>
      </w:pP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Conclusão 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  <w:u w:val="none"/>
        </w:rPr>
      </w:pP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Saiba Mais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rPr>
          <w:rFonts w:ascii="Lexend Deca" w:cs="Lexend Deca" w:eastAsia="Lexend Deca" w:hAnsi="Lexend Deca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rPr>
          <w:rFonts w:ascii="Lexend Deca" w:cs="Lexend Deca" w:eastAsia="Lexend Deca" w:hAnsi="Lexend Deca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rPr>
          <w:rFonts w:ascii="Lexend Deca" w:cs="Lexend Deca" w:eastAsia="Lexend Deca" w:hAnsi="Lexend Deca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rPr>
          <w:rFonts w:ascii="Lexend Deca" w:cs="Lexend Deca" w:eastAsia="Lexend Deca" w:hAnsi="Lexend Deca"/>
          <w:b w:val="1"/>
          <w:color w:val="00f500"/>
          <w:sz w:val="42"/>
          <w:szCs w:val="4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-171449</wp:posOffset>
                </wp:positionH>
                <wp:positionV relativeFrom="paragraph">
                  <wp:posOffset>409575</wp:posOffset>
                </wp:positionV>
                <wp:extent cx="2599348" cy="2330450"/>
                <wp:effectExtent b="0" l="0" r="0" t="0"/>
                <wp:wrapNone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045250" y="1241375"/>
                          <a:ext cx="2599348" cy="2330450"/>
                          <a:chOff x="1045250" y="1241375"/>
                          <a:chExt cx="3597000" cy="3227700"/>
                        </a:xfrm>
                      </wpg:grpSpPr>
                      <pic:pic>
                        <pic:nvPicPr>
                          <pic:cNvPr descr="retrato-de-mulher-no-trabalho-com-videochamada.jpg" id="2" name="Shape 2"/>
                          <pic:cNvPicPr preferRelativeResize="0"/>
                        </pic:nvPicPr>
                        <pic:blipFill rotWithShape="1">
                          <a:blip r:embed="rId10">
                            <a:alphaModFix/>
                          </a:blip>
                          <a:srcRect b="0" l="18613" r="0" t="0"/>
                          <a:stretch/>
                        </pic:blipFill>
                        <pic:spPr>
                          <a:xfrm>
                            <a:off x="1045250" y="1241375"/>
                            <a:ext cx="3597000" cy="3227700"/>
                          </a:xfrm>
                          <a:prstGeom prst="roundRect">
                            <a:avLst>
                              <a:gd fmla="val 5743" name="adj"/>
                            </a:avLst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-171449</wp:posOffset>
                </wp:positionH>
                <wp:positionV relativeFrom="paragraph">
                  <wp:posOffset>409575</wp:posOffset>
                </wp:positionV>
                <wp:extent cx="2599348" cy="2330450"/>
                <wp:effectExtent b="0" l="0" r="0" t="0"/>
                <wp:wrapNone/>
                <wp:docPr id="1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99348" cy="2330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D">
      <w:pPr>
        <w:ind w:left="3401.5748031496064" w:firstLine="992.125984251968"/>
        <w:rPr>
          <w:rFonts w:ascii="Lexend Deca" w:cs="Lexend Deca" w:eastAsia="Lexend Deca" w:hAnsi="Lexend Deca"/>
          <w:b w:val="1"/>
          <w:color w:val="00f500"/>
          <w:sz w:val="42"/>
          <w:szCs w:val="4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2800350</wp:posOffset>
            </wp:positionH>
            <wp:positionV relativeFrom="paragraph">
              <wp:posOffset>146530</wp:posOffset>
            </wp:positionV>
            <wp:extent cx="604838" cy="232089"/>
            <wp:effectExtent b="0" l="0" r="0" t="0"/>
            <wp:wrapNone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838" cy="2320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ind w:left="3401.5748031496064" w:firstLine="992.125984251968"/>
        <w:rPr>
          <w:rFonts w:ascii="Lexend Deca" w:cs="Lexend Deca" w:eastAsia="Lexend Deca" w:hAnsi="Lexend Deca"/>
          <w:b w:val="1"/>
          <w:color w:val="00f500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3401.5748031496064" w:firstLine="992.125984251968"/>
        <w:rPr>
          <w:rFonts w:ascii="Lexend Deca" w:cs="Lexend Deca" w:eastAsia="Lexend Deca" w:hAnsi="Lexend Deca"/>
          <w:b w:val="1"/>
          <w:color w:val="ffffff"/>
          <w:sz w:val="36"/>
          <w:szCs w:val="3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ffffff"/>
          <w:sz w:val="36"/>
          <w:szCs w:val="36"/>
          <w:rtl w:val="0"/>
        </w:rPr>
        <w:t xml:space="preserve">Para acessar</w:t>
      </w:r>
    </w:p>
    <w:p w:rsidR="00000000" w:rsidDel="00000000" w:rsidP="00000000" w:rsidRDefault="00000000" w:rsidRPr="00000000" w14:paraId="00000030">
      <w:pPr>
        <w:ind w:left="3401.5748031496064" w:firstLine="992.125984251968"/>
        <w:rPr>
          <w:rFonts w:ascii="Lexend Deca" w:cs="Lexend Deca" w:eastAsia="Lexend Deca" w:hAnsi="Lexend Deca"/>
          <w:b w:val="1"/>
          <w:color w:val="ffffff"/>
          <w:sz w:val="36"/>
          <w:szCs w:val="3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ffffff"/>
          <w:sz w:val="36"/>
          <w:szCs w:val="36"/>
          <w:rtl w:val="0"/>
        </w:rPr>
        <w:t xml:space="preserve">outros conteúdos,</w:t>
      </w:r>
    </w:p>
    <w:p w:rsidR="00000000" w:rsidDel="00000000" w:rsidP="00000000" w:rsidRDefault="00000000" w:rsidRPr="00000000" w14:paraId="00000031">
      <w:pPr>
        <w:ind w:left="3401.5748031496064" w:firstLine="992.125984251968"/>
        <w:rPr>
          <w:rFonts w:ascii="Lexend Deca" w:cs="Lexend Deca" w:eastAsia="Lexend Deca" w:hAnsi="Lexend Deca"/>
          <w:b w:val="1"/>
          <w:color w:val="ffffff"/>
          <w:sz w:val="36"/>
          <w:szCs w:val="3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ffffff"/>
          <w:sz w:val="36"/>
          <w:szCs w:val="36"/>
          <w:rtl w:val="0"/>
        </w:rPr>
        <w:t xml:space="preserve">acesse também</w:t>
      </w:r>
    </w:p>
    <w:p w:rsidR="00000000" w:rsidDel="00000000" w:rsidP="00000000" w:rsidRDefault="00000000" w:rsidRPr="00000000" w14:paraId="00000032">
      <w:pPr>
        <w:ind w:left="3401.5748031496064" w:firstLine="992.125984251968"/>
        <w:rPr>
          <w:rFonts w:ascii="Lexend Deca" w:cs="Lexend Deca" w:eastAsia="Lexend Deca" w:hAnsi="Lexend Deca"/>
          <w:b w:val="1"/>
          <w:color w:val="00f500"/>
          <w:sz w:val="40"/>
          <w:szCs w:val="40"/>
          <w:u w:val="single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ffffff"/>
          <w:sz w:val="36"/>
          <w:szCs w:val="36"/>
          <w:rtl w:val="0"/>
        </w:rPr>
        <w:t xml:space="preserve">nossa</w:t>
      </w:r>
      <w:r w:rsidDel="00000000" w:rsidR="00000000" w:rsidRPr="00000000">
        <w:rPr>
          <w:rFonts w:ascii="Lexend Deca" w:cs="Lexend Deca" w:eastAsia="Lexend Deca" w:hAnsi="Lexend Deca"/>
          <w:b w:val="1"/>
          <w:color w:val="00f500"/>
          <w:sz w:val="42"/>
          <w:szCs w:val="42"/>
          <w:rtl w:val="0"/>
        </w:rPr>
        <w:t xml:space="preserve"> </w:t>
      </w:r>
      <w:hyperlink r:id="rId13">
        <w:r w:rsidDel="00000000" w:rsidR="00000000" w:rsidRPr="00000000">
          <w:rPr>
            <w:rFonts w:ascii="Lexend Deca" w:cs="Lexend Deca" w:eastAsia="Lexend Deca" w:hAnsi="Lexend Deca"/>
            <w:b w:val="1"/>
            <w:color w:val="00f500"/>
            <w:sz w:val="40"/>
            <w:szCs w:val="40"/>
            <w:u w:val="single"/>
            <w:rtl w:val="0"/>
          </w:rPr>
          <w:t xml:space="preserve">Central de Ajuda</w:t>
        </w:r>
      </w:hyperlink>
      <w:hyperlink r:id="rId14">
        <w:r w:rsidDel="00000000" w:rsidR="00000000" w:rsidRPr="00000000">
          <w:rPr>
            <w:rFonts w:ascii="Lexend Deca" w:cs="Lexend Deca" w:eastAsia="Lexend Deca" w:hAnsi="Lexend Deca"/>
            <w:b w:val="1"/>
            <w:color w:val="1155cc"/>
            <w:sz w:val="40"/>
            <w:szCs w:val="40"/>
            <w:u w:val="single"/>
            <w:rtl w:val="0"/>
          </w:rPr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rPr>
          <w:rFonts w:ascii="Lexend Deca" w:cs="Lexend Deca" w:eastAsia="Lexend Deca" w:hAnsi="Lexend Deca"/>
          <w:b w:val="1"/>
          <w:color w:val="32f032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CresceVendas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é um clube de vantagens desenvolvido para varejistas e atacadistas. O sistema consiste em um programa de fidelidade em forma de aplicativo personalizado, no qual o usuário se cadastra e tem acesso a descontos exclusivos. </w:t>
      </w:r>
    </w:p>
    <w:p w:rsidR="00000000" w:rsidDel="00000000" w:rsidP="00000000" w:rsidRDefault="00000000" w:rsidRPr="00000000" w14:paraId="00000036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00" w:lineRule="auto"/>
        <w:jc w:val="both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Através da integração do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CresceVendas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com o SysPDV, é possível entender o comportamento dos clientes e oferecer as melhores estratégias de vendas, através de descontos em programas de fidelidade.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spacing w:line="300" w:lineRule="auto"/>
        <w:jc w:val="both"/>
        <w:rPr>
          <w:color w:val="4a86e8"/>
        </w:rPr>
      </w:pPr>
      <w:bookmarkStart w:colFirst="0" w:colLast="0" w:name="_x0taz6qdk10" w:id="0"/>
      <w:bookmarkEnd w:id="0"/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Pré-requisitos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line="300" w:lineRule="auto"/>
        <w:ind w:left="720" w:hanging="360"/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  <w:u w:val="none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Contratar o serviço junto ao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CresceVendas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pacing w:line="300" w:lineRule="auto"/>
        <w:ind w:left="720" w:hanging="360"/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  <w:u w:val="none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Configuração no varejofacil/SysPDV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spacing w:line="300" w:lineRule="auto"/>
        <w:ind w:left="720" w:hanging="360"/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  <w:u w:val="none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Enviar Carga PDV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spacing w:line="300" w:lineRule="auto"/>
        <w:ind w:left="720" w:hanging="360"/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  <w:u w:val="none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Utilizar a função 176/ no PDV</w:t>
      </w:r>
    </w:p>
    <w:p w:rsidR="00000000" w:rsidDel="00000000" w:rsidP="00000000" w:rsidRDefault="00000000" w:rsidRPr="00000000" w14:paraId="0000003D">
      <w:pPr>
        <w:pStyle w:val="Heading3"/>
        <w:spacing w:line="300" w:lineRule="auto"/>
        <w:jc w:val="both"/>
        <w:rPr/>
      </w:pPr>
      <w:bookmarkStart w:colFirst="0" w:colLast="0" w:name="_pmjqw8h52d7x" w:id="1"/>
      <w:bookmarkEnd w:id="1"/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Cadastro no </w:t>
      </w:r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CresceVendas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primeiro passo é realizar a configuração no portal do “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Cresce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Vendas”, acesse o portal, clique no menu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desconto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&gt;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campanha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40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Aqui deve ser configurado a campanha que será executada, nesse exemplo temos uma campanha de 20% de desconto em determinados produtos. </w:t>
      </w:r>
    </w:p>
    <w:p w:rsidR="00000000" w:rsidDel="00000000" w:rsidP="00000000" w:rsidRDefault="00000000" w:rsidRPr="00000000" w14:paraId="00000041">
      <w:pPr>
        <w:spacing w:line="300" w:lineRule="auto"/>
        <w:jc w:val="left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produto poderá ser registrado com o código interno ou EAN, para isso deve ser informado o tipo de código. Em seguida deve ser adicionado os códigos dos produtos que farão parte do desconto conforme a imagem abaixo. </w:t>
      </w:r>
    </w:p>
    <w:p w:rsidR="00000000" w:rsidDel="00000000" w:rsidP="00000000" w:rsidRDefault="00000000" w:rsidRPr="00000000" w14:paraId="00000043">
      <w:pPr>
        <w:spacing w:line="300" w:lineRule="auto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0" distT="0" distL="0" distR="0">
            <wp:extent cx="5731200" cy="2743200"/>
            <wp:effectExtent b="12700" l="12700" r="12700" t="1270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0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0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00" w:lineRule="auto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Configuração varejofacil/SysPDV</w:t>
      </w:r>
    </w:p>
    <w:p w:rsidR="00000000" w:rsidDel="00000000" w:rsidP="00000000" w:rsidRDefault="00000000" w:rsidRPr="00000000" w14:paraId="00000047">
      <w:pPr>
        <w:spacing w:line="300" w:lineRule="auto"/>
        <w:jc w:val="both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Acesse o menu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administrativo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&gt;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Frente de loja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&gt;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Parâmetros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do Frente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 de loja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 Selecione a aba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cliente,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em seguida a sub-aba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 fidelização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49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731200" cy="2451100"/>
            <wp:effectExtent b="12700" l="12700" r="12700" t="1270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00" w:lineRule="auto"/>
        <w:ind w:left="141.73228346456688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00" w:lineRule="auto"/>
        <w:ind w:left="141.73228346456688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00" w:lineRule="auto"/>
        <w:ind w:left="141.73228346456688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Em habilita fidelização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in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forme o tipo de fidelização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CresceVendas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e em seguida o e-mail e token de autenticação repassado pela equipe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CresceVendas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4E">
      <w:pPr>
        <w:spacing w:line="300" w:lineRule="auto"/>
        <w:ind w:left="141.73228346456688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00" w:lineRule="auto"/>
        <w:ind w:left="141.73228346456688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731200" cy="2667000"/>
            <wp:effectExtent b="12700" l="12700" r="12700" t="127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00" w:lineRule="auto"/>
        <w:ind w:left="141.73228346456688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00" w:lineRule="auto"/>
        <w:ind w:left="141.73228346456688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Na mesma aba localize o parâmetro 10 - Solicitação da função e marque a opção no início do cupom, em seguida informe a mensagem de solicitação no caixa e a imagem da logo da empresa,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por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fim clique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gravar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52">
      <w:pPr>
        <w:spacing w:line="300" w:lineRule="auto"/>
        <w:ind w:left="141.73228346456688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00" w:lineRule="auto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731200" cy="2679700"/>
            <wp:effectExtent b="12700" l="12700" r="12700" t="1270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00" w:lineRule="auto"/>
        <w:ind w:left="-566.9291338582677" w:right="-607.7952755905511" w:firstLine="0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00" w:lineRule="auto"/>
        <w:ind w:left="0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Após realizada a configuração no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varejofacil,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é necessário enviar uma carga para que os dados sejam sincronizados com o SysPDV. Para conferir a configuração no SysPDV acesse o menu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4"/>
          <w:szCs w:val="24"/>
          <w:rtl w:val="0"/>
        </w:rPr>
        <w:t xml:space="preserve">Sistema &gt; Parâmetros &gt; SysPDV PDV, aba Cliente, aba Fidelização.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00" w:lineRule="auto"/>
        <w:ind w:left="141.73228346456688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00" w:lineRule="auto"/>
        <w:ind w:left="141.73228346456688" w:firstLine="0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731200" cy="3949700"/>
            <wp:effectExtent b="12700" l="12700" r="12700" t="1270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00" w:lineRule="auto"/>
        <w:ind w:left="141.73228346456688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00" w:lineRule="auto"/>
        <w:ind w:left="141.73228346456688" w:firstLine="0"/>
        <w:jc w:val="both"/>
        <w:rPr>
          <w:rFonts w:ascii="Lexend Deca" w:cs="Lexend Deca" w:eastAsia="Lexend Deca" w:hAnsi="Lexend Deca"/>
          <w:i w:val="1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shd w:fill="00f500" w:val="clear"/>
          <w:rtl w:val="0"/>
        </w:rPr>
        <w:t xml:space="preserve">Importante!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i w:val="1"/>
          <w:color w:val="002850"/>
          <w:sz w:val="26"/>
          <w:szCs w:val="26"/>
          <w:rtl w:val="0"/>
        </w:rPr>
        <w:t xml:space="preserve">Caso o usuário marque o checkbox “</w:t>
      </w:r>
      <w:r w:rsidDel="00000000" w:rsidR="00000000" w:rsidRPr="00000000">
        <w:rPr>
          <w:rFonts w:ascii="Lexend Deca" w:cs="Lexend Deca" w:eastAsia="Lexend Deca" w:hAnsi="Lexend Deca"/>
          <w:b w:val="1"/>
          <w:i w:val="1"/>
          <w:color w:val="002850"/>
          <w:sz w:val="26"/>
          <w:szCs w:val="26"/>
          <w:rtl w:val="0"/>
        </w:rPr>
        <w:t xml:space="preserve">Utilizar código interno como identificador do produto</w:t>
      </w:r>
      <w:r w:rsidDel="00000000" w:rsidR="00000000" w:rsidRPr="00000000">
        <w:rPr>
          <w:rFonts w:ascii="Lexend Deca" w:cs="Lexend Deca" w:eastAsia="Lexend Deca" w:hAnsi="Lexend Deca"/>
          <w:i w:val="1"/>
          <w:color w:val="002850"/>
          <w:sz w:val="26"/>
          <w:szCs w:val="26"/>
          <w:rtl w:val="0"/>
        </w:rPr>
        <w:t xml:space="preserve">”,  significa que sempre será enviado o código interno do produto para o CresceVendas. Ou seja, para que o produto receba o desconto ele deve está cadastrado no CresceVendas com o código interno, caso no CresceVenda esteja cadastrado o EAN do produto, deve-se manter o checkbox desmarcado.</w:t>
      </w:r>
    </w:p>
    <w:p w:rsidR="00000000" w:rsidDel="00000000" w:rsidP="00000000" w:rsidRDefault="00000000" w:rsidRPr="00000000" w14:paraId="0000005A">
      <w:pPr>
        <w:spacing w:line="300" w:lineRule="auto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00" w:lineRule="auto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Cadastro Cliente</w:t>
      </w:r>
    </w:p>
    <w:p w:rsidR="00000000" w:rsidDel="00000000" w:rsidP="00000000" w:rsidRDefault="00000000" w:rsidRPr="00000000" w14:paraId="0000005C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40" w:lineRule="auto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No SysPDV PDV devemos indicar um CPF válido no Confrade. Esses CPFs são cadastrados no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CresceVendas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Para conferir um cliente no confrade acesse o menu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cliente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&gt;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lista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5E">
      <w:pPr>
        <w:spacing w:line="240" w:lineRule="auto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40" w:lineRule="auto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00" w:lineRule="auto"/>
        <w:ind w:left="0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0" distT="0" distL="0" distR="0">
            <wp:extent cx="6119495" cy="3067050"/>
            <wp:effectExtent b="12700" l="12700" r="12700" t="1270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67050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00" w:lineRule="auto"/>
        <w:ind w:left="0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00" w:lineRule="auto"/>
        <w:ind w:left="0" w:firstLine="0"/>
        <w:jc w:val="both"/>
        <w:rPr>
          <w:rFonts w:ascii="Lexend Deca" w:cs="Lexend Deca" w:eastAsia="Lexend Deca" w:hAnsi="Lexend Deca"/>
          <w:b w:val="1"/>
          <w:i w:val="1"/>
          <w:color w:val="002850"/>
          <w:sz w:val="30"/>
          <w:szCs w:val="30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shd w:fill="00f500" w:val="clear"/>
          <w:rtl w:val="0"/>
        </w:rPr>
        <w:t xml:space="preserve">Importante!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i w:val="1"/>
          <w:color w:val="002850"/>
          <w:sz w:val="26"/>
          <w:szCs w:val="26"/>
          <w:rtl w:val="0"/>
        </w:rPr>
        <w:t xml:space="preserve">Se no </w:t>
      </w:r>
      <w:r w:rsidDel="00000000" w:rsidR="00000000" w:rsidRPr="00000000">
        <w:rPr>
          <w:rFonts w:ascii="Lexend Deca" w:cs="Lexend Deca" w:eastAsia="Lexend Deca" w:hAnsi="Lexend Deca"/>
          <w:i w:val="1"/>
          <w:color w:val="002850"/>
          <w:sz w:val="26"/>
          <w:szCs w:val="26"/>
          <w:rtl w:val="0"/>
        </w:rPr>
        <w:t xml:space="preserve">CresceVendas</w:t>
      </w:r>
      <w:r w:rsidDel="00000000" w:rsidR="00000000" w:rsidRPr="00000000">
        <w:rPr>
          <w:rFonts w:ascii="Lexend Deca" w:cs="Lexend Deca" w:eastAsia="Lexend Deca" w:hAnsi="Lexend Deca"/>
          <w:i w:val="1"/>
          <w:color w:val="002850"/>
          <w:sz w:val="26"/>
          <w:szCs w:val="26"/>
          <w:rtl w:val="0"/>
        </w:rPr>
        <w:t xml:space="preserve"> o CPF estiver com </w:t>
      </w:r>
      <w:r w:rsidDel="00000000" w:rsidR="00000000" w:rsidRPr="00000000">
        <w:rPr>
          <w:rFonts w:ascii="Lexend Deca" w:cs="Lexend Deca" w:eastAsia="Lexend Deca" w:hAnsi="Lexend Deca"/>
          <w:b w:val="1"/>
          <w:i w:val="1"/>
          <w:color w:val="002850"/>
          <w:sz w:val="26"/>
          <w:szCs w:val="26"/>
          <w:rtl w:val="0"/>
        </w:rPr>
        <w:t xml:space="preserve">X</w:t>
      </w:r>
      <w:r w:rsidDel="00000000" w:rsidR="00000000" w:rsidRPr="00000000">
        <w:rPr>
          <w:rFonts w:ascii="Lexend Deca" w:cs="Lexend Deca" w:eastAsia="Lexend Deca" w:hAnsi="Lexend Deca"/>
          <w:i w:val="1"/>
          <w:color w:val="002850"/>
          <w:sz w:val="26"/>
          <w:szCs w:val="26"/>
          <w:rtl w:val="0"/>
        </w:rPr>
        <w:t xml:space="preserve"> na coluna assinante o desconto não é aplicado, para corrigir marque o campo assinante. Confira a imagem abaixo.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00" w:lineRule="auto"/>
        <w:ind w:left="0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00" w:lineRule="auto"/>
        <w:ind w:left="141.73228346456688" w:firstLine="0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0" distT="0" distL="0" distR="0">
            <wp:extent cx="6119495" cy="3085465"/>
            <wp:effectExtent b="12700" l="12700" r="12700" t="1270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85465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00" w:lineRule="auto"/>
        <w:ind w:left="141.73228346456688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00" w:lineRule="auto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00" w:lineRule="auto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00" w:lineRule="auto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Vendas no PDV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00" w:lineRule="auto"/>
        <w:ind w:left="0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00" w:lineRule="auto"/>
        <w:ind w:left="0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Inicie o processo de venda no PDV, informando o código do produto (EAN ou código interno).</w:t>
      </w:r>
    </w:p>
    <w:p w:rsidR="00000000" w:rsidDel="00000000" w:rsidP="00000000" w:rsidRDefault="00000000" w:rsidRPr="00000000" w14:paraId="0000006B">
      <w:pPr>
        <w:spacing w:line="300" w:lineRule="auto"/>
        <w:ind w:left="0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00" w:lineRule="auto"/>
        <w:ind w:left="0" w:firstLine="0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0" distT="0" distL="0" distR="0">
            <wp:extent cx="6119495" cy="3257550"/>
            <wp:effectExtent b="12700" l="12700" r="12700" t="1270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57550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00" w:lineRule="auto"/>
        <w:ind w:left="0" w:firstLine="0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00" w:lineRule="auto"/>
        <w:ind w:left="0" w:firstLine="0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00" w:lineRule="auto"/>
        <w:jc w:val="both"/>
        <w:rPr>
          <w:rFonts w:ascii="Lexend Deca" w:cs="Lexend Deca" w:eastAsia="Lexend Deca" w:hAnsi="Lexend Deca"/>
          <w:i w:val="1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shd w:fill="00f500" w:val="clear"/>
          <w:rtl w:val="0"/>
        </w:rPr>
        <w:t xml:space="preserve">Importante!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i w:val="1"/>
          <w:color w:val="002850"/>
          <w:sz w:val="26"/>
          <w:szCs w:val="26"/>
          <w:rtl w:val="0"/>
        </w:rPr>
        <w:t xml:space="preserve">Os códigos auxiliares na maioria dos casos são do tipo litera</w:t>
      </w:r>
      <w:r w:rsidDel="00000000" w:rsidR="00000000" w:rsidRPr="00000000">
        <w:rPr>
          <w:rFonts w:ascii="Lexend Deca" w:cs="Lexend Deca" w:eastAsia="Lexend Deca" w:hAnsi="Lexend Deca"/>
          <w:i w:val="1"/>
          <w:color w:val="002850"/>
          <w:sz w:val="26"/>
          <w:szCs w:val="26"/>
          <w:rtl w:val="0"/>
        </w:rPr>
        <w:t xml:space="preserve">l, pois p</w:t>
      </w:r>
      <w:r w:rsidDel="00000000" w:rsidR="00000000" w:rsidRPr="00000000">
        <w:rPr>
          <w:rFonts w:ascii="Lexend Deca" w:cs="Lexend Deca" w:eastAsia="Lexend Deca" w:hAnsi="Lexend Deca"/>
          <w:i w:val="1"/>
          <w:color w:val="002850"/>
          <w:sz w:val="26"/>
          <w:szCs w:val="26"/>
          <w:rtl w:val="0"/>
        </w:rPr>
        <w:t xml:space="preserve">recisa ser informado a SAFRA do produto ficando os 13 dígitos do EAN + 2 dígitos da SAFRA totalizando 15 dígitos, por isso a necessidade de ser literal.</w:t>
      </w:r>
    </w:p>
    <w:p w:rsidR="00000000" w:rsidDel="00000000" w:rsidP="00000000" w:rsidRDefault="00000000" w:rsidRPr="00000000" w14:paraId="00000070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24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Após ser informado o produto, o sistema pede o CPF do cliente, onde ao ser informado um CPF que é CONFRADE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(Tem o cadastro no CresceVenda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s) e tem o cadastro no varejofacil, já é realizada a validação.</w:t>
      </w:r>
    </w:p>
    <w:p w:rsidR="00000000" w:rsidDel="00000000" w:rsidP="00000000" w:rsidRDefault="00000000" w:rsidRPr="00000000" w14:paraId="00000072">
      <w:pPr>
        <w:spacing w:line="240" w:lineRule="auto"/>
        <w:rPr>
          <w:rFonts w:ascii="Lexend Deca" w:cs="Lexend Deca" w:eastAsia="Lexend Deca" w:hAnsi="Lexend Deca"/>
          <w:color w:val="00285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40" w:lineRule="auto"/>
        <w:jc w:val="center"/>
        <w:rPr>
          <w:rFonts w:ascii="Lexend Deca" w:cs="Lexend Deca" w:eastAsia="Lexend Deca" w:hAnsi="Lexend Deca"/>
          <w:color w:val="002850"/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4"/>
          <w:szCs w:val="24"/>
        </w:rPr>
        <w:drawing>
          <wp:inline distB="0" distT="0" distL="0" distR="0">
            <wp:extent cx="6119495" cy="3274060"/>
            <wp:effectExtent b="12700" l="12700" r="12700" t="1270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4060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40" w:lineRule="auto"/>
        <w:jc w:val="center"/>
        <w:rPr>
          <w:rFonts w:ascii="Lexend Deca" w:cs="Lexend Deca" w:eastAsia="Lexend Deca" w:hAnsi="Lexend Deca"/>
          <w:color w:val="002850"/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4"/>
          <w:szCs w:val="24"/>
        </w:rPr>
        <w:drawing>
          <wp:inline distB="0" distT="0" distL="0" distR="0">
            <wp:extent cx="6096000" cy="2984500"/>
            <wp:effectExtent b="12700" l="12700" r="12700" t="1270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84500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00" w:lineRule="auto"/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00" w:lineRule="auto"/>
        <w:ind w:left="0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00" w:lineRule="auto"/>
        <w:ind w:left="0" w:firstLine="0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0" distT="0" distL="0" distR="0">
            <wp:extent cx="6115050" cy="3167063"/>
            <wp:effectExtent b="12700" l="12700" r="12700" t="1270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67063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00" w:lineRule="auto"/>
        <w:ind w:left="0" w:firstLine="0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4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Identifique o vendedor e caso necessário, adicione mais produtos. Para finalizar a venda, utilize o atalho na tecla “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E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” ou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 “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função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 120/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”. Nesse momento será realizada a verificação do desconto que o cliente possui.</w:t>
      </w:r>
    </w:p>
    <w:p w:rsidR="00000000" w:rsidDel="00000000" w:rsidP="00000000" w:rsidRDefault="00000000" w:rsidRPr="00000000" w14:paraId="0000007A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40" w:lineRule="auto"/>
        <w:jc w:val="center"/>
        <w:rPr>
          <w:rFonts w:ascii="Baloo 2" w:cs="Baloo 2" w:eastAsia="Baloo 2" w:hAnsi="Baloo 2"/>
          <w:b w:val="1"/>
          <w:color w:val="2e3191"/>
          <w:sz w:val="48"/>
          <w:szCs w:val="48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119495" cy="3249930"/>
            <wp:effectExtent b="12700" l="12700" r="12700" t="1270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49930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00" w:lineRule="auto"/>
        <w:jc w:val="both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Aguarde a validação dos produtos.</w:t>
      </w:r>
    </w:p>
    <w:p w:rsidR="00000000" w:rsidDel="00000000" w:rsidP="00000000" w:rsidRDefault="00000000" w:rsidRPr="00000000" w14:paraId="0000007E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0" distT="0" distL="0" distR="0">
            <wp:extent cx="6119495" cy="3249930"/>
            <wp:effectExtent b="12700" l="12700" r="12700" t="127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49930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Na próxima tela, será apresentado o subtotal, o desconto aplicado e o valor total. Aperte enter para prosseguir.</w:t>
      </w:r>
    </w:p>
    <w:p w:rsidR="00000000" w:rsidDel="00000000" w:rsidP="00000000" w:rsidRDefault="00000000" w:rsidRPr="00000000" w14:paraId="00000082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00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0" distT="0" distL="0" distR="0">
            <wp:extent cx="6119495" cy="3247390"/>
            <wp:effectExtent b="12700" l="12700" r="12700" t="1270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47390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00" w:lineRule="auto"/>
        <w:ind w:left="141.73228346456688" w:firstLine="0"/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Informe a forma de pagamento e finalize a venda.</w:t>
      </w:r>
    </w:p>
    <w:p w:rsidR="00000000" w:rsidDel="00000000" w:rsidP="00000000" w:rsidRDefault="00000000" w:rsidRPr="00000000" w14:paraId="00000086">
      <w:pPr>
        <w:spacing w:line="300" w:lineRule="auto"/>
        <w:ind w:left="141.73228346456688" w:firstLine="0"/>
        <w:jc w:val="both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0" distT="0" distL="0" distR="0">
            <wp:extent cx="6119495" cy="3258820"/>
            <wp:effectExtent b="12700" l="12700" r="12700" t="1270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58820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00" w:lineRule="auto"/>
        <w:ind w:left="141.73228346456688" w:firstLine="0"/>
        <w:jc w:val="center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0" distT="0" distL="0" distR="0">
            <wp:extent cx="6119495" cy="3276600"/>
            <wp:effectExtent b="12700" l="12700" r="12700" t="127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6600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00" w:lineRule="auto"/>
        <w:ind w:left="141.73228346456688" w:firstLine="0"/>
        <w:jc w:val="center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40" w:lineRule="auto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Após a emissão do cupom fiscal o SysPDV PDV gera um arquivo dentro da pasta C:\Syspdv\Log\Fidelidade\Fidelidade Padrão, onde para cada dia é gerado um arquivo separado, nele fica registrado os produtos vendidos e CPF registrado na venda.</w:t>
      </w:r>
    </w:p>
    <w:p w:rsidR="00000000" w:rsidDel="00000000" w:rsidP="00000000" w:rsidRDefault="00000000" w:rsidRPr="00000000" w14:paraId="0000008A">
      <w:pPr>
        <w:spacing w:line="240" w:lineRule="auto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40" w:lineRule="auto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0" distT="0" distL="0" distR="0">
            <wp:extent cx="6119495" cy="3239770"/>
            <wp:effectExtent b="12700" l="12700" r="12700" t="1270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39770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40" w:lineRule="auto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40" w:lineRule="auto"/>
        <w:rPr>
          <w:b w:val="1"/>
          <w:sz w:val="28"/>
          <w:szCs w:val="28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Podemos identificar 2 grandes blocos de informações, Itens e registration, nesses 2 blocos de informação temos o registro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Code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referente ao o código do produto (EAN válido ou um literal).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40" w:lineRule="auto"/>
        <w:rPr>
          <w:b w:val="1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119495" cy="3315970"/>
            <wp:effectExtent b="12700" l="12700" r="12700" t="127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5970"/>
                    </a:xfrm>
                    <a:prstGeom prst="rect"/>
                    <a:ln w="12700">
                      <a:solidFill>
                        <a:srgbClr val="00F5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88" w:lineRule="auto"/>
        <w:jc w:val="both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Conclusão</w:t>
      </w:r>
    </w:p>
    <w:p w:rsidR="00000000" w:rsidDel="00000000" w:rsidP="00000000" w:rsidRDefault="00000000" w:rsidRPr="00000000" w14:paraId="000000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31.2" w:lineRule="auto"/>
        <w:jc w:val="both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Agora que você já conhece a rotina de Integração CresceVendas, você está pronto para colocar esse conhecimento em prática?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Saiba Mais</w:t>
      </w:r>
    </w:p>
    <w:p w:rsidR="00000000" w:rsidDel="00000000" w:rsidP="00000000" w:rsidRDefault="00000000" w:rsidRPr="00000000" w14:paraId="00000099">
      <w:pPr>
        <w:jc w:val="both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aprofundar seus conhecimentos, acesse a </w:t>
      </w:r>
      <w:hyperlink r:id="rId33">
        <w:r w:rsidDel="00000000" w:rsidR="00000000" w:rsidRPr="00000000">
          <w:rPr>
            <w:rFonts w:ascii="Lexend Deca" w:cs="Lexend Deca" w:eastAsia="Lexend Deca" w:hAnsi="Lexend Deca"/>
            <w:color w:val="1155cc"/>
            <w:sz w:val="26"/>
            <w:szCs w:val="26"/>
            <w:u w:val="single"/>
            <w:rtl w:val="0"/>
          </w:rPr>
          <w:t xml:space="preserve">Academia CM (ACM)</w:t>
        </w:r>
      </w:hyperlink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Lá, você encontrará informações detalhadas sobre esses procedimentos e poderá aprimorar suas habilidades.</w:t>
      </w:r>
      <w:r w:rsidDel="00000000" w:rsidR="00000000" w:rsidRPr="00000000">
        <w:rPr>
          <w:rtl w:val="0"/>
        </w:rPr>
      </w:r>
    </w:p>
    <w:sectPr>
      <w:headerReference r:id="rId34" w:type="default"/>
      <w:headerReference r:id="rId35" w:type="first"/>
      <w:footerReference r:id="rId36" w:type="default"/>
      <w:footerReference r:id="rId37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Baloo 2">
    <w:embedRegular w:fontKey="{00000000-0000-0000-0000-000000000000}" r:id="rId1" w:subsetted="0"/>
    <w:embedBold w:fontKey="{00000000-0000-0000-0000-000000000000}" r:id="rId2" w:subsetted="0"/>
  </w:font>
  <w:font w:name="Lexend Deca">
    <w:embedRegular w:fontKey="{00000000-0000-0000-0000-000000000000}" r:id="rId3" w:subsetted="0"/>
    <w:embedBold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B">
    <w:pPr>
      <w:jc w:val="center"/>
      <w:rPr>
        <w:rFonts w:ascii="Lexend Deca" w:cs="Lexend Deca" w:eastAsia="Lexend Deca" w:hAnsi="Lexend Deca"/>
        <w:b w:val="1"/>
        <w:color w:val="32f032"/>
        <w:sz w:val="26"/>
        <w:szCs w:val="26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C">
    <w:pPr>
      <w:jc w:val="center"/>
      <w:rPr>
        <w:rFonts w:ascii="Lexend Deca" w:cs="Lexend Deca" w:eastAsia="Lexend Deca" w:hAnsi="Lexend Deca"/>
        <w:b w:val="1"/>
        <w:color w:val="32f032"/>
        <w:sz w:val="26"/>
        <w:szCs w:val="26"/>
      </w:rPr>
    </w:pPr>
    <w:r w:rsidDel="00000000" w:rsidR="00000000" w:rsidRPr="00000000">
      <w:rPr>
        <w:rFonts w:ascii="Lexend Deca" w:cs="Lexend Deca" w:eastAsia="Lexend Deca" w:hAnsi="Lexend Deca"/>
        <w:b w:val="1"/>
        <w:color w:val="32f032"/>
        <w:sz w:val="26"/>
        <w:szCs w:val="2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E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A">
    <w:pPr>
      <w:rPr/>
    </w:pPr>
    <w:r w:rsidDel="00000000" w:rsidR="00000000" w:rsidRPr="00000000">
      <w:rPr>
        <w:rFonts w:ascii="Lexend Deca" w:cs="Lexend Deca" w:eastAsia="Lexend Deca" w:hAnsi="Lexend Deca"/>
        <w:b w:val="1"/>
        <w:color w:val="999999"/>
        <w:sz w:val="28"/>
        <w:szCs w:val="28"/>
      </w:rPr>
      <w:drawing>
        <wp:anchor allowOverlap="1" behindDoc="0" distB="114300" distT="114300" distL="114300" distR="114300" hidden="0" layoutInCell="1" locked="0" relativeHeight="0" simplePos="0">
          <wp:simplePos x="0" y="0"/>
          <wp:positionH relativeFrom="page">
            <wp:posOffset>5557838</wp:posOffset>
          </wp:positionH>
          <wp:positionV relativeFrom="page">
            <wp:posOffset>427763</wp:posOffset>
          </wp:positionV>
          <wp:extent cx="1087763" cy="277896"/>
          <wp:effectExtent b="0" l="0" r="0" t="0"/>
          <wp:wrapNone/>
          <wp:docPr id="17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87763" cy="277896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Fonts w:ascii="Lexend Deca" w:cs="Lexend Deca" w:eastAsia="Lexend Deca" w:hAnsi="Lexend Deca"/>
        <w:b w:val="1"/>
        <w:color w:val="999999"/>
        <w:sz w:val="28"/>
        <w:szCs w:val="28"/>
        <w:rtl w:val="0"/>
      </w:rPr>
      <w:t xml:space="preserve">Integração </w:t>
    </w:r>
    <w:r w:rsidDel="00000000" w:rsidR="00000000" w:rsidRPr="00000000">
      <w:rPr>
        <w:rFonts w:ascii="Lexend Deca" w:cs="Lexend Deca" w:eastAsia="Lexend Deca" w:hAnsi="Lexend Deca"/>
        <w:b w:val="1"/>
        <w:color w:val="999999"/>
        <w:sz w:val="28"/>
        <w:szCs w:val="28"/>
        <w:rtl w:val="0"/>
      </w:rPr>
      <w:t xml:space="preserve">CresceVendas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0" w:hanging="360"/>
      </w:pPr>
      <w:rPr>
        <w:rFonts w:ascii="Baloo 2" w:cs="Baloo 2" w:eastAsia="Baloo 2" w:hAnsi="Baloo 2"/>
        <w:b w:val="1"/>
        <w:color w:val="00f500"/>
        <w:sz w:val="38"/>
        <w:szCs w:val="3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3.png"/><Relationship Id="rId21" Type="http://schemas.openxmlformats.org/officeDocument/2006/relationships/image" Target="media/image9.png"/><Relationship Id="rId24" Type="http://schemas.openxmlformats.org/officeDocument/2006/relationships/image" Target="media/image6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22.png"/><Relationship Id="rId25" Type="http://schemas.openxmlformats.org/officeDocument/2006/relationships/image" Target="media/image18.png"/><Relationship Id="rId28" Type="http://schemas.openxmlformats.org/officeDocument/2006/relationships/image" Target="media/image3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17.png"/><Relationship Id="rId7" Type="http://schemas.openxmlformats.org/officeDocument/2006/relationships/image" Target="media/image26.png"/><Relationship Id="rId8" Type="http://schemas.openxmlformats.org/officeDocument/2006/relationships/image" Target="media/image25.png"/><Relationship Id="rId31" Type="http://schemas.openxmlformats.org/officeDocument/2006/relationships/image" Target="media/image14.png"/><Relationship Id="rId30" Type="http://schemas.openxmlformats.org/officeDocument/2006/relationships/image" Target="media/image4.png"/><Relationship Id="rId11" Type="http://schemas.openxmlformats.org/officeDocument/2006/relationships/image" Target="media/image23.png"/><Relationship Id="rId33" Type="http://schemas.openxmlformats.org/officeDocument/2006/relationships/hyperlink" Target="https://cursos.casamagalhaes.com.br/" TargetMode="External"/><Relationship Id="rId10" Type="http://schemas.openxmlformats.org/officeDocument/2006/relationships/image" Target="media/image24.jpg"/><Relationship Id="rId32" Type="http://schemas.openxmlformats.org/officeDocument/2006/relationships/image" Target="media/image10.png"/><Relationship Id="rId13" Type="http://schemas.openxmlformats.org/officeDocument/2006/relationships/hyperlink" Target="https://grupocasamagalhaes.movidesk.com/kb" TargetMode="External"/><Relationship Id="rId35" Type="http://schemas.openxmlformats.org/officeDocument/2006/relationships/header" Target="header2.xml"/><Relationship Id="rId12" Type="http://schemas.openxmlformats.org/officeDocument/2006/relationships/image" Target="media/image19.png"/><Relationship Id="rId34" Type="http://schemas.openxmlformats.org/officeDocument/2006/relationships/header" Target="header1.xml"/><Relationship Id="rId15" Type="http://schemas.openxmlformats.org/officeDocument/2006/relationships/image" Target="media/image16.png"/><Relationship Id="rId37" Type="http://schemas.openxmlformats.org/officeDocument/2006/relationships/footer" Target="footer2.xml"/><Relationship Id="rId14" Type="http://schemas.openxmlformats.org/officeDocument/2006/relationships/hyperlink" Target="https://grupocasamagalhaes.movidesk.com/kb" TargetMode="External"/><Relationship Id="rId36" Type="http://schemas.openxmlformats.org/officeDocument/2006/relationships/footer" Target="footer1.xml"/><Relationship Id="rId17" Type="http://schemas.openxmlformats.org/officeDocument/2006/relationships/image" Target="media/image2.png"/><Relationship Id="rId16" Type="http://schemas.openxmlformats.org/officeDocument/2006/relationships/image" Target="media/image20.png"/><Relationship Id="rId19" Type="http://schemas.openxmlformats.org/officeDocument/2006/relationships/image" Target="media/image11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aloo2-regular.ttf"/><Relationship Id="rId2" Type="http://schemas.openxmlformats.org/officeDocument/2006/relationships/font" Target="fonts/Baloo2-bold.ttf"/><Relationship Id="rId3" Type="http://schemas.openxmlformats.org/officeDocument/2006/relationships/font" Target="fonts/LexendDeca-regular.ttf"/><Relationship Id="rId4" Type="http://schemas.openxmlformats.org/officeDocument/2006/relationships/font" Target="fonts/LexendDeca-bold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